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D9AB" w14:textId="2B7EB595" w:rsidR="000D75AC" w:rsidRPr="00794A69" w:rsidRDefault="000D75AC" w:rsidP="000D75AC">
      <w:pPr>
        <w:spacing w:line="276" w:lineRule="auto"/>
        <w:jc w:val="center"/>
        <w:rPr>
          <w:rFonts w:ascii="Altair" w:hAnsi="Altair"/>
          <w:b/>
          <w:color w:val="FF0000"/>
          <w:sz w:val="72"/>
          <w:szCs w:val="72"/>
        </w:rPr>
      </w:pPr>
      <w:r w:rsidRPr="00794A69">
        <w:rPr>
          <w:rFonts w:ascii="Altair" w:hAnsi="Altair"/>
          <w:b/>
          <w:color w:val="FF0000"/>
          <w:sz w:val="72"/>
          <w:szCs w:val="72"/>
        </w:rPr>
        <w:t>AZAROAN MUSIKA 202</w:t>
      </w:r>
      <w:r w:rsidR="000B3D83">
        <w:rPr>
          <w:rFonts w:ascii="Altair" w:hAnsi="Altair"/>
          <w:b/>
          <w:color w:val="FF0000"/>
          <w:sz w:val="72"/>
          <w:szCs w:val="72"/>
        </w:rPr>
        <w:t>4</w:t>
      </w:r>
    </w:p>
    <w:p w14:paraId="4CFF63F3" w14:textId="490DA740" w:rsidR="00781E01" w:rsidRPr="00A32F22" w:rsidRDefault="00EB3F06" w:rsidP="00B53E5B">
      <w:pPr>
        <w:jc w:val="center"/>
        <w:rPr>
          <w:rFonts w:ascii="Comic Sans MS" w:hAnsi="Comic Sans MS"/>
          <w:color w:val="FF0000"/>
          <w:sz w:val="44"/>
          <w:szCs w:val="44"/>
        </w:rPr>
      </w:pPr>
      <w:r>
        <w:rPr>
          <w:rFonts w:ascii="Comic Sans MS" w:hAnsi="Comic Sans MS"/>
          <w:color w:val="FF0000"/>
          <w:sz w:val="44"/>
          <w:szCs w:val="44"/>
        </w:rPr>
        <w:t>SANTIKUTZ ABESBATZAK</w:t>
      </w:r>
      <w:r w:rsidR="00A32F22" w:rsidRPr="00A32F22">
        <w:rPr>
          <w:rFonts w:ascii="Comic Sans MS" w:hAnsi="Comic Sans MS"/>
          <w:color w:val="FF0000"/>
          <w:sz w:val="44"/>
          <w:szCs w:val="44"/>
        </w:rPr>
        <w:t xml:space="preserve"> AURKEZTEN DU</w:t>
      </w:r>
    </w:p>
    <w:p w14:paraId="2C6DDFC2" w14:textId="0C4909EF" w:rsidR="00781E01" w:rsidRPr="00BD2018" w:rsidRDefault="00EB3F06" w:rsidP="00781E01">
      <w:pPr>
        <w:pStyle w:val="Poromisin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Style w:val="Ninguno"/>
          <w:rFonts w:ascii="Calibri" w:hAnsi="Calibri"/>
          <w:b/>
          <w:bCs/>
          <w:i/>
          <w:iCs/>
          <w:color w:val="212121"/>
          <w:sz w:val="100"/>
          <w:szCs w:val="100"/>
        </w:rPr>
      </w:pPr>
      <w:r w:rsidRPr="00BD2018">
        <w:rPr>
          <w:rStyle w:val="Ninguno"/>
          <w:rFonts w:ascii="Calibri" w:hAnsi="Calibri"/>
          <w:b/>
          <w:bCs/>
          <w:i/>
          <w:iCs/>
          <w:color w:val="212121"/>
          <w:sz w:val="100"/>
          <w:szCs w:val="100"/>
        </w:rPr>
        <w:t>GILTZARRI ABESBATZA</w:t>
      </w:r>
    </w:p>
    <w:p w14:paraId="0E2DDE89" w14:textId="7E5F1A54" w:rsidR="00A32F22" w:rsidRPr="00A32F22" w:rsidRDefault="003B1ED0" w:rsidP="00781E01">
      <w:pPr>
        <w:pStyle w:val="Poromisin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>BORTZIRIAK</w:t>
      </w:r>
    </w:p>
    <w:p w14:paraId="3316AD06" w14:textId="77777777" w:rsidR="00BD2018" w:rsidRDefault="00BD2018" w:rsidP="00BD2018">
      <w:pPr>
        <w:pStyle w:val="Normalaweba"/>
      </w:pPr>
      <w:r>
        <w:rPr>
          <w:noProof/>
        </w:rPr>
        <w:drawing>
          <wp:inline distT="0" distB="0" distL="0" distR="0" wp14:anchorId="07F8865E" wp14:editId="64157790">
            <wp:extent cx="6548535" cy="4352925"/>
            <wp:effectExtent l="0" t="0" r="5080" b="0"/>
            <wp:docPr id="4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83" cy="436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73F4" w14:textId="099BADAB" w:rsidR="00B53E5B" w:rsidRPr="00B37340" w:rsidRDefault="000D75AC" w:rsidP="00762C12">
      <w:pPr>
        <w:jc w:val="center"/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t xml:space="preserve">AZAROAK </w:t>
      </w:r>
      <w:r w:rsidR="00BD2018">
        <w:rPr>
          <w:rFonts w:ascii="Comic Sans MS" w:hAnsi="Comic Sans MS"/>
          <w:color w:val="FF0000"/>
          <w:sz w:val="52"/>
          <w:szCs w:val="52"/>
        </w:rPr>
        <w:t>9</w:t>
      </w:r>
      <w:r w:rsidR="00781E01" w:rsidRPr="00B37340">
        <w:rPr>
          <w:rFonts w:ascii="Comic Sans MS" w:hAnsi="Comic Sans MS"/>
          <w:color w:val="FF0000"/>
          <w:sz w:val="52"/>
          <w:szCs w:val="52"/>
        </w:rPr>
        <w:t>,</w:t>
      </w:r>
      <w:r w:rsidR="00B53E5B" w:rsidRPr="00B37340">
        <w:rPr>
          <w:rFonts w:ascii="Comic Sans MS" w:hAnsi="Comic Sans MS"/>
          <w:color w:val="FF0000"/>
          <w:sz w:val="52"/>
          <w:szCs w:val="52"/>
        </w:rPr>
        <w:t xml:space="preserve"> </w:t>
      </w:r>
      <w:r w:rsidR="003E047E">
        <w:rPr>
          <w:rFonts w:ascii="Comic Sans MS" w:hAnsi="Comic Sans MS"/>
          <w:color w:val="FF0000"/>
          <w:sz w:val="52"/>
          <w:szCs w:val="52"/>
        </w:rPr>
        <w:t>LARUNBATA</w:t>
      </w:r>
    </w:p>
    <w:p w14:paraId="0FAE1490" w14:textId="6FDEF485" w:rsidR="00B53E5B" w:rsidRPr="00B37340" w:rsidRDefault="00BD2018" w:rsidP="00B53E5B">
      <w:pPr>
        <w:jc w:val="center"/>
        <w:rPr>
          <w:rFonts w:ascii="Comic Sans MS" w:hAnsi="Comic Sans MS"/>
          <w:color w:val="FF0000"/>
          <w:sz w:val="64"/>
          <w:szCs w:val="64"/>
        </w:rPr>
      </w:pPr>
      <w:r>
        <w:rPr>
          <w:rFonts w:ascii="Comic Sans MS" w:hAnsi="Comic Sans MS"/>
          <w:color w:val="FF0000"/>
          <w:sz w:val="52"/>
          <w:szCs w:val="52"/>
        </w:rPr>
        <w:t>20</w:t>
      </w:r>
      <w:r w:rsidR="00781E01" w:rsidRPr="00B37340">
        <w:rPr>
          <w:rFonts w:ascii="Comic Sans MS" w:hAnsi="Comic Sans MS"/>
          <w:color w:val="FF0000"/>
          <w:sz w:val="52"/>
          <w:szCs w:val="52"/>
        </w:rPr>
        <w:t>:</w:t>
      </w:r>
      <w:r w:rsidR="003E047E">
        <w:rPr>
          <w:rFonts w:ascii="Comic Sans MS" w:hAnsi="Comic Sans MS"/>
          <w:color w:val="FF0000"/>
          <w:sz w:val="52"/>
          <w:szCs w:val="52"/>
        </w:rPr>
        <w:t>0</w:t>
      </w:r>
      <w:r w:rsidR="00781E01" w:rsidRPr="00B37340">
        <w:rPr>
          <w:rFonts w:ascii="Comic Sans MS" w:hAnsi="Comic Sans MS"/>
          <w:color w:val="FF0000"/>
          <w:sz w:val="52"/>
          <w:szCs w:val="52"/>
        </w:rPr>
        <w:t>0e</w:t>
      </w:r>
      <w:r w:rsidR="003E047E">
        <w:rPr>
          <w:rFonts w:ascii="Comic Sans MS" w:hAnsi="Comic Sans MS"/>
          <w:color w:val="FF0000"/>
          <w:sz w:val="52"/>
          <w:szCs w:val="52"/>
        </w:rPr>
        <w:t>t</w:t>
      </w:r>
      <w:r w:rsidR="00781E01" w:rsidRPr="00B37340">
        <w:rPr>
          <w:rFonts w:ascii="Comic Sans MS" w:hAnsi="Comic Sans MS"/>
          <w:color w:val="FF0000"/>
          <w:sz w:val="52"/>
          <w:szCs w:val="52"/>
        </w:rPr>
        <w:t>an</w:t>
      </w:r>
    </w:p>
    <w:p w14:paraId="24577F47" w14:textId="3CC20030" w:rsidR="00B53E5B" w:rsidRDefault="00BD2018" w:rsidP="00B53E5B">
      <w:pPr>
        <w:jc w:val="center"/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t>LEGAZPIKO PARROKIAN</w:t>
      </w:r>
    </w:p>
    <w:p w14:paraId="4BBA8BA7" w14:textId="77777777" w:rsidR="00A32F22" w:rsidRPr="000D75AC" w:rsidRDefault="00A32F22" w:rsidP="00B53E5B">
      <w:pPr>
        <w:jc w:val="center"/>
        <w:rPr>
          <w:rFonts w:ascii="Comic Sans MS" w:hAnsi="Comic Sans MS"/>
          <w:color w:val="FF0000"/>
          <w:sz w:val="22"/>
          <w:szCs w:val="22"/>
        </w:rPr>
      </w:pPr>
    </w:p>
    <w:p w14:paraId="21083B35" w14:textId="77777777" w:rsidR="007307FF" w:rsidRDefault="007307FF" w:rsidP="00A32F22"/>
    <w:p w14:paraId="78B57787" w14:textId="77777777" w:rsidR="000D75AC" w:rsidRDefault="000D75AC" w:rsidP="00A32F22"/>
    <w:p w14:paraId="6B321839" w14:textId="66D0D11F" w:rsidR="000D75AC" w:rsidRDefault="000D75AC" w:rsidP="000D75AC">
      <w:pPr>
        <w:jc w:val="center"/>
      </w:pPr>
      <w:r>
        <w:rPr>
          <w:noProof/>
        </w:rPr>
        <w:drawing>
          <wp:inline distT="0" distB="0" distL="0" distR="0" wp14:anchorId="4F52911A" wp14:editId="609A642C">
            <wp:extent cx="752727" cy="723900"/>
            <wp:effectExtent l="0" t="0" r="0" b="0"/>
            <wp:docPr id="999633973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0" cy="7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B5B0BC" wp14:editId="209C97B6">
            <wp:extent cx="688975" cy="749935"/>
            <wp:effectExtent l="0" t="0" r="0" b="0"/>
            <wp:docPr id="1790836847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240F1" wp14:editId="32A10886">
            <wp:extent cx="2700655" cy="743585"/>
            <wp:effectExtent l="0" t="0" r="0" b="0"/>
            <wp:docPr id="1494745905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27FC8" w14:textId="77777777" w:rsidR="003B1ED0" w:rsidRDefault="003B1ED0" w:rsidP="000D75AC">
      <w:pPr>
        <w:jc w:val="center"/>
      </w:pPr>
    </w:p>
    <w:p w14:paraId="2718D69E" w14:textId="77777777" w:rsidR="003B1ED0" w:rsidRDefault="003B1ED0" w:rsidP="000D75AC">
      <w:pPr>
        <w:jc w:val="center"/>
      </w:pPr>
    </w:p>
    <w:p w14:paraId="055B88BD" w14:textId="77777777" w:rsidR="003B1ED0" w:rsidRDefault="003B1ED0" w:rsidP="000D75AC">
      <w:pPr>
        <w:jc w:val="center"/>
      </w:pPr>
    </w:p>
    <w:p w14:paraId="4224AE12" w14:textId="3FD54238" w:rsidR="003B1ED0" w:rsidRPr="003B1ED0" w:rsidRDefault="003B1ED0" w:rsidP="003B1ED0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es-ES"/>
        </w:rPr>
      </w:pPr>
      <w:r w:rsidRPr="003B1ED0">
        <w:rPr>
          <w:rFonts w:asciiTheme="minorHAnsi" w:hAnsiTheme="minorHAnsi" w:cstheme="minorHAnsi"/>
          <w:b/>
          <w:bCs/>
          <w:sz w:val="40"/>
          <w:szCs w:val="40"/>
          <w:lang w:val="es-ES"/>
        </w:rPr>
        <w:t>GILTZARRI ABESBATZA</w:t>
      </w:r>
    </w:p>
    <w:p w14:paraId="5F76FF46" w14:textId="77777777" w:rsidR="003B1ED0" w:rsidRDefault="003B1ED0" w:rsidP="003B1ED0">
      <w:pPr>
        <w:spacing w:after="200"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1436D351" w14:textId="280B959A" w:rsidR="003B1ED0" w:rsidRPr="003B1ED0" w:rsidRDefault="003B1ED0" w:rsidP="003B1ED0">
      <w:pPr>
        <w:spacing w:after="200" w:line="276" w:lineRule="auto"/>
        <w:rPr>
          <w:rFonts w:asciiTheme="minorHAnsi" w:hAnsiTheme="minorHAnsi" w:cstheme="minorHAnsi"/>
          <w:sz w:val="32"/>
          <w:szCs w:val="32"/>
          <w:lang w:val="es-ES"/>
        </w:rPr>
      </w:pP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Giltzarri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Abesbatza nace en el año 1996 con la intención de fomentar la afición por la Música Coral. Isabel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Lácar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ha sido desde el inicio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quin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ha dirigido el coro. En estos 27 años de andadura, se han trabajado obras clásicas, música sacra, popular y composiciones actuales de compositores de la talla de Josu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Elberdin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, David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Azurza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, Eva Ugalde, Xabier Sarasola, René Zugarramurdi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ó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Jasvier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Busto en conciertos tanto “a capella”,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ó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proofErr w:type="gramStart"/>
      <w:r w:rsidRPr="003B1ED0">
        <w:rPr>
          <w:rFonts w:asciiTheme="minorHAnsi" w:hAnsiTheme="minorHAnsi" w:cstheme="minorHAnsi"/>
          <w:sz w:val="32"/>
          <w:szCs w:val="32"/>
          <w:lang w:val="es-ES"/>
        </w:rPr>
        <w:t>con  acompañamiento</w:t>
      </w:r>
      <w:proofErr w:type="gram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al piano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ó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espectáculos sinfónico-corales.</w:t>
      </w:r>
    </w:p>
    <w:p w14:paraId="165577AF" w14:textId="77777777" w:rsidR="003B1ED0" w:rsidRPr="003B1ED0" w:rsidRDefault="003B1ED0" w:rsidP="003B1ED0">
      <w:pPr>
        <w:spacing w:after="200" w:line="276" w:lineRule="auto"/>
        <w:rPr>
          <w:rFonts w:asciiTheme="minorHAnsi" w:hAnsiTheme="minorHAnsi" w:cstheme="minorHAnsi"/>
          <w:sz w:val="32"/>
          <w:szCs w:val="32"/>
          <w:lang w:val="es-ES"/>
        </w:rPr>
      </w:pP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Giltzarri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Abesbatza organiza todos los años un taller coral para niños de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Bortziri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y una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Topaketa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ó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encuentro Coral con otros coros adultos.</w:t>
      </w:r>
    </w:p>
    <w:p w14:paraId="67DD4352" w14:textId="77777777" w:rsidR="003B1ED0" w:rsidRPr="003B1ED0" w:rsidRDefault="003B1ED0" w:rsidP="003B1ED0">
      <w:pPr>
        <w:spacing w:after="200" w:line="276" w:lineRule="auto"/>
        <w:rPr>
          <w:rFonts w:asciiTheme="minorHAnsi" w:hAnsiTheme="minorHAnsi" w:cstheme="minorHAnsi"/>
          <w:sz w:val="32"/>
          <w:szCs w:val="32"/>
          <w:lang w:val="es-ES"/>
        </w:rPr>
      </w:pPr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El Coro ha realizado sus conciertos tanto en el ámbito provincial y del país </w:t>
      </w:r>
      <w:proofErr w:type="gramStart"/>
      <w:r w:rsidRPr="003B1ED0">
        <w:rPr>
          <w:rFonts w:asciiTheme="minorHAnsi" w:hAnsiTheme="minorHAnsi" w:cstheme="minorHAnsi"/>
          <w:sz w:val="32"/>
          <w:szCs w:val="32"/>
          <w:lang w:val="es-ES"/>
        </w:rPr>
        <w:t>vasco ,</w:t>
      </w:r>
      <w:proofErr w:type="gram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como en lugares de Cataluña, Castilla-León, Austria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ó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Francia.</w:t>
      </w:r>
    </w:p>
    <w:p w14:paraId="2E6C9D52" w14:textId="77777777" w:rsidR="003B1ED0" w:rsidRPr="003B1ED0" w:rsidRDefault="003B1ED0" w:rsidP="003B1ED0">
      <w:pPr>
        <w:spacing w:after="200" w:line="276" w:lineRule="auto"/>
        <w:rPr>
          <w:rFonts w:asciiTheme="minorHAnsi" w:hAnsiTheme="minorHAnsi" w:cstheme="minorHAnsi"/>
          <w:sz w:val="32"/>
          <w:szCs w:val="32"/>
          <w:lang w:val="es-ES"/>
        </w:rPr>
      </w:pPr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En la actualidad, </w:t>
      </w:r>
      <w:proofErr w:type="spellStart"/>
      <w:r w:rsidRPr="003B1ED0">
        <w:rPr>
          <w:rFonts w:asciiTheme="minorHAnsi" w:hAnsiTheme="minorHAnsi" w:cstheme="minorHAnsi"/>
          <w:sz w:val="32"/>
          <w:szCs w:val="32"/>
          <w:lang w:val="es-ES"/>
        </w:rPr>
        <w:t>Giltzarri</w:t>
      </w:r>
      <w:proofErr w:type="spellEnd"/>
      <w:r w:rsidRPr="003B1ED0">
        <w:rPr>
          <w:rFonts w:asciiTheme="minorHAnsi" w:hAnsiTheme="minorHAnsi" w:cstheme="minorHAnsi"/>
          <w:sz w:val="32"/>
          <w:szCs w:val="32"/>
          <w:lang w:val="es-ES"/>
        </w:rPr>
        <w:t xml:space="preserve"> lo componen unos 40 cantantes de toda la regata del Bidasoa, desde Baztán hasta Hendaya, que se reúnen todas las semanas para renovar y trabajar en los diferentes repertorios</w:t>
      </w:r>
    </w:p>
    <w:p w14:paraId="500367CF" w14:textId="77777777" w:rsidR="003B1ED0" w:rsidRDefault="003B1ED0" w:rsidP="000D75AC">
      <w:pPr>
        <w:jc w:val="center"/>
        <w:rPr>
          <w:lang w:val="es-ES"/>
        </w:rPr>
      </w:pPr>
    </w:p>
    <w:p w14:paraId="2B0A2C08" w14:textId="77777777" w:rsidR="003B1ED0" w:rsidRDefault="003B1ED0" w:rsidP="000D75AC">
      <w:pPr>
        <w:jc w:val="center"/>
        <w:rPr>
          <w:lang w:val="es-ES"/>
        </w:rPr>
      </w:pPr>
    </w:p>
    <w:p w14:paraId="7A40EE52" w14:textId="77777777" w:rsidR="003B1ED0" w:rsidRDefault="003B1ED0" w:rsidP="000D75AC">
      <w:pPr>
        <w:jc w:val="center"/>
        <w:rPr>
          <w:lang w:val="es-ES"/>
        </w:rPr>
      </w:pPr>
    </w:p>
    <w:p w14:paraId="3111DA3B" w14:textId="77777777" w:rsidR="003B1ED0" w:rsidRDefault="003B1ED0" w:rsidP="000D75AC">
      <w:pPr>
        <w:jc w:val="center"/>
        <w:rPr>
          <w:lang w:val="es-ES"/>
        </w:rPr>
      </w:pPr>
    </w:p>
    <w:p w14:paraId="2135CD24" w14:textId="77777777" w:rsidR="003B1ED0" w:rsidRDefault="003B1ED0" w:rsidP="000D75AC">
      <w:pPr>
        <w:jc w:val="center"/>
        <w:rPr>
          <w:lang w:val="es-ES"/>
        </w:rPr>
      </w:pPr>
    </w:p>
    <w:p w14:paraId="4D72D917" w14:textId="0F2DE58B" w:rsidR="003B1ED0" w:rsidRPr="003B1ED0" w:rsidRDefault="003B1ED0" w:rsidP="003B1ED0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s-ES" w:eastAsia="en-US"/>
        </w:rPr>
      </w:pPr>
      <w:r w:rsidRPr="003B1ED0">
        <w:rPr>
          <w:rFonts w:ascii="Calibri" w:eastAsia="Calibri" w:hAnsi="Calibri"/>
          <w:b/>
          <w:sz w:val="40"/>
          <w:szCs w:val="40"/>
          <w:lang w:val="es-ES" w:eastAsia="en-US"/>
        </w:rPr>
        <w:t>ISABEL LACAR ABRIL</w:t>
      </w:r>
      <w:r w:rsidRPr="003B1ED0">
        <w:rPr>
          <w:rFonts w:ascii="Calibri" w:eastAsia="Calibri" w:hAnsi="Calibri"/>
          <w:b/>
          <w:sz w:val="40"/>
          <w:szCs w:val="40"/>
          <w:lang w:val="es-ES" w:eastAsia="en-US"/>
        </w:rPr>
        <w:t>. Directora.</w:t>
      </w:r>
    </w:p>
    <w:p w14:paraId="627B5402" w14:textId="77777777" w:rsidR="003B1ED0" w:rsidRPr="003B1ED0" w:rsidRDefault="003B1ED0" w:rsidP="003B1ED0">
      <w:pPr>
        <w:spacing w:line="276" w:lineRule="auto"/>
        <w:rPr>
          <w:rFonts w:ascii="Calibri" w:eastAsia="Calibri" w:hAnsi="Calibri"/>
          <w:bCs/>
          <w:sz w:val="32"/>
          <w:szCs w:val="32"/>
          <w:lang w:val="es-ES" w:eastAsia="en-US"/>
        </w:rPr>
      </w:pPr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Titulada Superior en Solfeo, Técnica de Música y acompañamiento al piano, </w:t>
      </w:r>
    </w:p>
    <w:p w14:paraId="71E16641" w14:textId="77777777" w:rsidR="003B1ED0" w:rsidRPr="003B1ED0" w:rsidRDefault="003B1ED0" w:rsidP="003B1ED0">
      <w:pPr>
        <w:spacing w:line="276" w:lineRule="auto"/>
        <w:rPr>
          <w:rFonts w:ascii="Calibri" w:eastAsia="Calibri" w:hAnsi="Calibri"/>
          <w:bCs/>
          <w:sz w:val="32"/>
          <w:szCs w:val="32"/>
          <w:lang w:val="es-ES" w:eastAsia="en-US"/>
        </w:rPr>
      </w:pPr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diplomada en Pedagogía Musical y </w:t>
      </w:r>
      <w:proofErr w:type="gramStart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>Directora</w:t>
      </w:r>
      <w:proofErr w:type="gramEnd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 en la actualidad </w:t>
      </w:r>
    </w:p>
    <w:p w14:paraId="49FF2E02" w14:textId="3CF7F75D" w:rsidR="003B1ED0" w:rsidRPr="003B1ED0" w:rsidRDefault="003B1ED0" w:rsidP="003B1ED0">
      <w:pPr>
        <w:spacing w:line="276" w:lineRule="auto"/>
        <w:rPr>
          <w:rFonts w:ascii="Calibri" w:eastAsia="Calibri" w:hAnsi="Calibri"/>
          <w:bCs/>
          <w:sz w:val="32"/>
          <w:szCs w:val="32"/>
          <w:lang w:val="es-ES" w:eastAsia="en-US"/>
        </w:rPr>
      </w:pPr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de los Coros de Elizondo, </w:t>
      </w:r>
      <w:proofErr w:type="spellStart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>Sunbilla</w:t>
      </w:r>
      <w:proofErr w:type="spellEnd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, Urruña y </w:t>
      </w:r>
      <w:proofErr w:type="spellStart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>Giltzarri</w:t>
      </w:r>
      <w:proofErr w:type="spellEnd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 de </w:t>
      </w:r>
      <w:proofErr w:type="spellStart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>Bortziriak</w:t>
      </w:r>
      <w:proofErr w:type="spellEnd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, que recibimos hoy </w:t>
      </w:r>
    </w:p>
    <w:p w14:paraId="5D94D6B8" w14:textId="0FD9926A" w:rsidR="003B1ED0" w:rsidRPr="003B1ED0" w:rsidRDefault="003B1ED0" w:rsidP="003B1ED0">
      <w:pPr>
        <w:spacing w:line="276" w:lineRule="auto"/>
        <w:rPr>
          <w:rFonts w:ascii="Calibri" w:eastAsia="Calibri" w:hAnsi="Calibri"/>
          <w:bCs/>
          <w:sz w:val="32"/>
          <w:szCs w:val="32"/>
          <w:lang w:val="es-ES" w:eastAsia="en-US"/>
        </w:rPr>
      </w:pPr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Canta como coro piloto en </w:t>
      </w:r>
      <w:proofErr w:type="spellStart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>Musikene</w:t>
      </w:r>
      <w:proofErr w:type="spellEnd"/>
      <w:r w:rsidRPr="003B1ED0">
        <w:rPr>
          <w:rFonts w:ascii="Calibri" w:eastAsia="Calibri" w:hAnsi="Calibri"/>
          <w:bCs/>
          <w:sz w:val="32"/>
          <w:szCs w:val="32"/>
          <w:lang w:val="es-ES" w:eastAsia="en-US"/>
        </w:rPr>
        <w:t xml:space="preserve"> y es Contralto en el grupo Vocal KEA en Tolosa.</w:t>
      </w:r>
    </w:p>
    <w:p w14:paraId="239EBA6D" w14:textId="77777777" w:rsidR="003B1ED0" w:rsidRDefault="003B1ED0" w:rsidP="000D75AC">
      <w:pPr>
        <w:jc w:val="center"/>
        <w:rPr>
          <w:lang w:val="es-ES"/>
        </w:rPr>
      </w:pPr>
    </w:p>
    <w:p w14:paraId="5DE9CB87" w14:textId="77777777" w:rsidR="003B1ED0" w:rsidRDefault="003B1ED0" w:rsidP="000D75AC">
      <w:pPr>
        <w:jc w:val="center"/>
        <w:rPr>
          <w:lang w:val="es-ES"/>
        </w:rPr>
      </w:pPr>
    </w:p>
    <w:p w14:paraId="2F26ADE8" w14:textId="77777777" w:rsidR="003B1ED0" w:rsidRDefault="003B1ED0" w:rsidP="000D75AC">
      <w:pPr>
        <w:jc w:val="center"/>
        <w:rPr>
          <w:lang w:val="es-ES"/>
        </w:rPr>
      </w:pPr>
    </w:p>
    <w:p w14:paraId="332DAED5" w14:textId="77777777" w:rsidR="003B1ED0" w:rsidRDefault="003B1ED0" w:rsidP="000D75AC">
      <w:pPr>
        <w:jc w:val="center"/>
        <w:rPr>
          <w:lang w:val="es-ES"/>
        </w:rPr>
      </w:pPr>
    </w:p>
    <w:p w14:paraId="568C0BD0" w14:textId="77777777" w:rsidR="003B1ED0" w:rsidRDefault="003B1ED0" w:rsidP="000D75AC">
      <w:pPr>
        <w:jc w:val="center"/>
        <w:rPr>
          <w:lang w:val="es-ES"/>
        </w:rPr>
      </w:pPr>
    </w:p>
    <w:p w14:paraId="75C861C0" w14:textId="77777777" w:rsidR="003B1ED0" w:rsidRDefault="003B1ED0" w:rsidP="000D75AC">
      <w:pPr>
        <w:jc w:val="center"/>
        <w:rPr>
          <w:lang w:val="es-ES"/>
        </w:rPr>
      </w:pPr>
    </w:p>
    <w:p w14:paraId="7525A10A" w14:textId="77777777" w:rsidR="003B1ED0" w:rsidRDefault="003B1ED0" w:rsidP="000D75AC">
      <w:pPr>
        <w:jc w:val="center"/>
        <w:rPr>
          <w:lang w:val="es-ES"/>
        </w:rPr>
      </w:pPr>
    </w:p>
    <w:p w14:paraId="77EA0D1B" w14:textId="77777777" w:rsidR="003B1ED0" w:rsidRDefault="003B1ED0" w:rsidP="000D75AC">
      <w:pPr>
        <w:jc w:val="center"/>
        <w:rPr>
          <w:lang w:val="es-ES"/>
        </w:rPr>
      </w:pPr>
    </w:p>
    <w:p w14:paraId="3822669D" w14:textId="77777777" w:rsidR="003B1ED0" w:rsidRPr="003B1ED0" w:rsidRDefault="003B1ED0" w:rsidP="003B1ED0">
      <w:pPr>
        <w:spacing w:after="200" w:line="276" w:lineRule="auto"/>
        <w:jc w:val="center"/>
        <w:rPr>
          <w:rFonts w:ascii="Calibri" w:hAnsi="Calibri"/>
          <w:b/>
          <w:sz w:val="40"/>
          <w:szCs w:val="40"/>
          <w:lang w:val="es-ES"/>
        </w:rPr>
      </w:pPr>
      <w:r w:rsidRPr="003B1ED0">
        <w:rPr>
          <w:rFonts w:ascii="Calibri" w:hAnsi="Calibri"/>
          <w:b/>
          <w:sz w:val="40"/>
          <w:szCs w:val="40"/>
          <w:lang w:val="es-ES"/>
        </w:rPr>
        <w:t>GILTZARRI ABESBATZA</w:t>
      </w:r>
    </w:p>
    <w:p w14:paraId="164CF991" w14:textId="77777777" w:rsid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28"/>
          <w:szCs w:val="28"/>
          <w:lang w:val="es-ES"/>
        </w:rPr>
      </w:pPr>
    </w:p>
    <w:p w14:paraId="1AC76EE0" w14:textId="55075B78" w:rsidR="003B1ED0" w:rsidRP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Giltzarri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Abesbatza 1996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urtean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sortu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zen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Abesbatzen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musika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bultzatzeko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asmoz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. Isabel Lacar izan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dugu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hasieratik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zuzendari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. 27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urte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proofErr w:type="gramStart"/>
      <w:r w:rsidRPr="003B1ED0">
        <w:rPr>
          <w:rFonts w:ascii="Calibri" w:hAnsi="Calibri"/>
          <w:b/>
          <w:sz w:val="32"/>
          <w:szCs w:val="32"/>
          <w:lang w:val="es-ES"/>
        </w:rPr>
        <w:t>hauetan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,</w:t>
      </w:r>
      <w:proofErr w:type="gramEnd"/>
      <w:r w:rsidRPr="003B1ED0">
        <w:rPr>
          <w:rFonts w:ascii="Calibri" w:hAnsi="Calibri"/>
          <w:b/>
          <w:sz w:val="32"/>
          <w:szCs w:val="32"/>
          <w:lang w:val="es-ES"/>
        </w:rPr>
        <w:t xml:space="preserve"> mota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guztietako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errepertorioak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landu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ditugu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XVI.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Mendeko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musikatik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hasi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eta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gaur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egungo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konposatzaile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berrien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musika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ere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kantatuz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Josu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Elberdin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David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Azurza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Eva Ugalde, Xabier Sarasola, René Zugarramurdi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edo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Javier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Bustoren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lanak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abestuz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bai “a capella”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nola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pianoz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lagunduta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edo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sinfoniko-koralak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diren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ikuskizunetan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ere parte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hartu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duelarik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>,</w:t>
      </w:r>
    </w:p>
    <w:p w14:paraId="6FF5590B" w14:textId="77777777" w:rsidR="003B1ED0" w:rsidRP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Giltzarri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Abesbatzak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urtero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Bortzirietako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haurren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“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kantu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Taillerra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”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antolatzen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du eta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bertze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Abesbatzekin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ere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Topaketa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bat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egiten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dugu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aurtengoa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6gna izango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delarik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>.</w:t>
      </w:r>
    </w:p>
    <w:p w14:paraId="3265FAC0" w14:textId="77777777" w:rsidR="003B1ED0" w:rsidRP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  <w:proofErr w:type="spellStart"/>
      <w:proofErr w:type="gramStart"/>
      <w:r w:rsidRPr="003B1ED0">
        <w:rPr>
          <w:rFonts w:ascii="Calibri" w:hAnsi="Calibri"/>
          <w:b/>
          <w:sz w:val="32"/>
          <w:szCs w:val="32"/>
          <w:lang w:val="es-ES"/>
        </w:rPr>
        <w:t>Giltzarrik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,</w:t>
      </w:r>
      <w:proofErr w:type="gramEnd"/>
      <w:r w:rsidRPr="003B1ED0">
        <w:rPr>
          <w:rFonts w:ascii="Calibri" w:hAnsi="Calibri"/>
          <w:b/>
          <w:sz w:val="32"/>
          <w:szCs w:val="32"/>
          <w:lang w:val="es-ES"/>
        </w:rPr>
        <w:t xml:space="preserve"> bai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Nafarroan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bai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Euskal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Erkidegoan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,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nola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Kataluña,Gaztela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-León, Austria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edo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Frantzian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eskeini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dittu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bere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kontzertuak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.</w:t>
      </w:r>
    </w:p>
    <w:p w14:paraId="0D51660E" w14:textId="77777777" w:rsid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Gaur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egun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Giltzarri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40 bat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lagunek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osatzen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dute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Bidasoa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inguru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guztietatik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etorriak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,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Baztanetik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proofErr w:type="gramStart"/>
      <w:r w:rsidRPr="003B1ED0">
        <w:rPr>
          <w:rFonts w:ascii="Calibri" w:hAnsi="Calibri"/>
          <w:b/>
          <w:sz w:val="32"/>
          <w:szCs w:val="32"/>
          <w:lang w:val="es-ES"/>
        </w:rPr>
        <w:t>Hendaiaraino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,</w:t>
      </w:r>
      <w:proofErr w:type="gramEnd"/>
      <w:r w:rsidRPr="003B1ED0">
        <w:rPr>
          <w:rFonts w:ascii="Calibri" w:hAnsi="Calibri"/>
          <w:b/>
          <w:sz w:val="32"/>
          <w:szCs w:val="32"/>
          <w:lang w:val="es-ES"/>
        </w:rPr>
        <w:t xml:space="preserve"> astero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elkartzen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direnak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landu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eta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berritzeko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bere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 xml:space="preserve"> </w:t>
      </w:r>
      <w:proofErr w:type="spellStart"/>
      <w:r w:rsidRPr="003B1ED0">
        <w:rPr>
          <w:rFonts w:ascii="Calibri" w:hAnsi="Calibri"/>
          <w:b/>
          <w:sz w:val="32"/>
          <w:szCs w:val="32"/>
          <w:lang w:val="es-ES"/>
        </w:rPr>
        <w:t>errepertorioak</w:t>
      </w:r>
      <w:proofErr w:type="spellEnd"/>
      <w:r w:rsidRPr="003B1ED0">
        <w:rPr>
          <w:rFonts w:ascii="Calibri" w:hAnsi="Calibri"/>
          <w:b/>
          <w:sz w:val="32"/>
          <w:szCs w:val="32"/>
          <w:lang w:val="es-ES"/>
        </w:rPr>
        <w:t>.</w:t>
      </w:r>
    </w:p>
    <w:p w14:paraId="0A5C896D" w14:textId="77777777" w:rsid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</w:p>
    <w:p w14:paraId="23479548" w14:textId="77777777" w:rsid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  <w:lang w:val="es-ES"/>
        </w:rPr>
      </w:pPr>
    </w:p>
    <w:p w14:paraId="5DCC6864" w14:textId="499F8A8D" w:rsidR="003B1ED0" w:rsidRPr="003B1ED0" w:rsidRDefault="003B1ED0" w:rsidP="003B1E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b/>
          <w:bCs/>
          <w:color w:val="202124"/>
          <w:sz w:val="40"/>
          <w:szCs w:val="40"/>
        </w:rPr>
      </w:pPr>
      <w:r w:rsidRPr="003B1ED0">
        <w:rPr>
          <w:rFonts w:ascii="inherit" w:hAnsi="inherit" w:cs="Courier New"/>
          <w:b/>
          <w:bCs/>
          <w:color w:val="202124"/>
          <w:sz w:val="40"/>
          <w:szCs w:val="40"/>
        </w:rPr>
        <w:t>ISABEL LACAR ABRIL</w:t>
      </w:r>
      <w:r>
        <w:rPr>
          <w:rFonts w:ascii="inherit" w:hAnsi="inherit" w:cs="Courier New"/>
          <w:b/>
          <w:bCs/>
          <w:color w:val="202124"/>
          <w:sz w:val="40"/>
          <w:szCs w:val="40"/>
        </w:rPr>
        <w:t>. Zuzendaria</w:t>
      </w:r>
    </w:p>
    <w:p w14:paraId="05CDAC08" w14:textId="77777777" w:rsidR="003B1ED0" w:rsidRPr="003B1ED0" w:rsidRDefault="003B1ED0" w:rsidP="003B1E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hAnsi="inherit" w:cs="Courier New"/>
          <w:color w:val="202124"/>
          <w:sz w:val="42"/>
          <w:szCs w:val="22"/>
        </w:rPr>
      </w:pPr>
    </w:p>
    <w:p w14:paraId="3C030169" w14:textId="03681733" w:rsidR="003B1ED0" w:rsidRPr="003B1ED0" w:rsidRDefault="003B1ED0" w:rsidP="003B1E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bCs/>
          <w:color w:val="202124"/>
          <w:sz w:val="32"/>
          <w:szCs w:val="32"/>
        </w:rPr>
      </w:pP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>Musika Teorian, Musika Teknikan eta piano-akonpainamenduan lizentziatua, Pedagogia Musikalean lizentziatua eta gaur egun Elizondo, Sunbilla, Urruña eta Giltzarri Bortziri</w:t>
      </w: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>e</w:t>
      </w: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>tako Abesbatzen Zuzendaria.</w:t>
      </w:r>
    </w:p>
    <w:p w14:paraId="5A59DFF3" w14:textId="7E7162DB" w:rsidR="003B1ED0" w:rsidRPr="003B1ED0" w:rsidRDefault="003B1ED0" w:rsidP="003B1E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bCs/>
          <w:color w:val="202124"/>
          <w:sz w:val="32"/>
          <w:szCs w:val="32"/>
        </w:rPr>
      </w:pP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>Musikenen Abesbatz</w:t>
      </w: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>a</w:t>
      </w:r>
      <w:r w:rsidRPr="003B1ED0">
        <w:rPr>
          <w:rFonts w:asciiTheme="minorHAnsi" w:hAnsiTheme="minorHAnsi" w:cstheme="minorHAnsi"/>
          <w:b/>
          <w:bCs/>
          <w:color w:val="202124"/>
          <w:sz w:val="32"/>
          <w:szCs w:val="32"/>
        </w:rPr>
        <w:t xml:space="preserve"> pilotu gisa  abesten du eta Tolosako KEA Ahots Taldeko Kontraltoa da.</w:t>
      </w:r>
    </w:p>
    <w:p w14:paraId="70E0A800" w14:textId="77777777" w:rsidR="003B1ED0" w:rsidRPr="003B1ED0" w:rsidRDefault="003B1ED0" w:rsidP="003B1ED0">
      <w:pPr>
        <w:spacing w:after="200" w:line="276" w:lineRule="auto"/>
        <w:jc w:val="both"/>
        <w:rPr>
          <w:rFonts w:ascii="Calibri" w:hAnsi="Calibri"/>
          <w:b/>
          <w:sz w:val="32"/>
          <w:szCs w:val="32"/>
        </w:rPr>
      </w:pPr>
    </w:p>
    <w:p w14:paraId="196D2391" w14:textId="77777777" w:rsidR="003B1ED0" w:rsidRDefault="003B1ED0" w:rsidP="000D75AC">
      <w:pPr>
        <w:jc w:val="center"/>
        <w:rPr>
          <w:lang w:val="es-ES"/>
        </w:rPr>
      </w:pPr>
    </w:p>
    <w:p w14:paraId="291C9FBF" w14:textId="77777777" w:rsidR="003B1ED0" w:rsidRDefault="003B1ED0" w:rsidP="000D75AC">
      <w:pPr>
        <w:jc w:val="center"/>
        <w:rPr>
          <w:lang w:val="es-ES"/>
        </w:rPr>
      </w:pPr>
    </w:p>
    <w:p w14:paraId="27A57506" w14:textId="77777777" w:rsidR="003B1ED0" w:rsidRDefault="003B1ED0" w:rsidP="000D75AC">
      <w:pPr>
        <w:jc w:val="center"/>
        <w:rPr>
          <w:lang w:val="es-ES"/>
        </w:rPr>
      </w:pPr>
    </w:p>
    <w:p w14:paraId="0B99FCB8" w14:textId="77777777" w:rsidR="003B1ED0" w:rsidRDefault="003B1ED0" w:rsidP="000D75AC">
      <w:pPr>
        <w:jc w:val="center"/>
        <w:rPr>
          <w:rFonts w:asciiTheme="minorHAnsi" w:hAnsiTheme="minorHAnsi" w:cstheme="minorHAnsi"/>
          <w:sz w:val="40"/>
          <w:szCs w:val="40"/>
          <w:lang w:val="es-ES"/>
        </w:rPr>
      </w:pPr>
    </w:p>
    <w:p w14:paraId="38076B7A" w14:textId="551DD815" w:rsidR="003B1ED0" w:rsidRPr="003B1ED0" w:rsidRDefault="003B1ED0" w:rsidP="000D75AC">
      <w:pPr>
        <w:jc w:val="center"/>
        <w:rPr>
          <w:rFonts w:asciiTheme="minorHAnsi" w:hAnsiTheme="minorHAnsi" w:cstheme="minorHAnsi"/>
          <w:sz w:val="40"/>
          <w:szCs w:val="40"/>
          <w:lang w:val="es-ES"/>
        </w:rPr>
      </w:pPr>
      <w:r w:rsidRPr="003B1ED0">
        <w:rPr>
          <w:rFonts w:asciiTheme="minorHAnsi" w:hAnsiTheme="minorHAnsi" w:cstheme="minorHAnsi"/>
          <w:b/>
          <w:bCs/>
          <w:sz w:val="40"/>
          <w:szCs w:val="40"/>
          <w:lang w:val="es-ES"/>
        </w:rPr>
        <w:t>EGITARAUA</w:t>
      </w:r>
      <w:r>
        <w:rPr>
          <w:rFonts w:asciiTheme="minorHAnsi" w:hAnsiTheme="minorHAnsi" w:cstheme="minorHAnsi"/>
          <w:sz w:val="40"/>
          <w:szCs w:val="40"/>
          <w:lang w:val="es-ES"/>
        </w:rPr>
        <w:t>-PROGRAMA</w:t>
      </w:r>
    </w:p>
    <w:sectPr w:rsidR="003B1ED0" w:rsidRPr="003B1ED0" w:rsidSect="00B53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9D62" w14:textId="77777777" w:rsidR="000D75AC" w:rsidRDefault="000D75AC" w:rsidP="000D75AC">
      <w:r>
        <w:separator/>
      </w:r>
    </w:p>
  </w:endnote>
  <w:endnote w:type="continuationSeparator" w:id="0">
    <w:p w14:paraId="6C337284" w14:textId="77777777" w:rsidR="000D75AC" w:rsidRDefault="000D75AC" w:rsidP="000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tair">
    <w:altName w:val="Courier New"/>
    <w:charset w:val="00"/>
    <w:family w:val="auto"/>
    <w:pitch w:val="variable"/>
    <w:sig w:usb0="A00000AF" w:usb1="50000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7041" w14:textId="77777777" w:rsidR="000D75AC" w:rsidRDefault="000D75AC" w:rsidP="000D75AC">
      <w:r>
        <w:separator/>
      </w:r>
    </w:p>
  </w:footnote>
  <w:footnote w:type="continuationSeparator" w:id="0">
    <w:p w14:paraId="055EA220" w14:textId="77777777" w:rsidR="000D75AC" w:rsidRDefault="000D75AC" w:rsidP="000D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B"/>
    <w:rsid w:val="00080731"/>
    <w:rsid w:val="000B3D83"/>
    <w:rsid w:val="000D75AC"/>
    <w:rsid w:val="001544FF"/>
    <w:rsid w:val="001632BF"/>
    <w:rsid w:val="001B4551"/>
    <w:rsid w:val="003B1ED0"/>
    <w:rsid w:val="003E047E"/>
    <w:rsid w:val="003E60FC"/>
    <w:rsid w:val="007307FF"/>
    <w:rsid w:val="00762C12"/>
    <w:rsid w:val="00781E01"/>
    <w:rsid w:val="008A50F7"/>
    <w:rsid w:val="00987B6B"/>
    <w:rsid w:val="009D5867"/>
    <w:rsid w:val="00A32F22"/>
    <w:rsid w:val="00B37340"/>
    <w:rsid w:val="00B53E5B"/>
    <w:rsid w:val="00BD2018"/>
    <w:rsid w:val="00BD7BE0"/>
    <w:rsid w:val="00CD6197"/>
    <w:rsid w:val="00D77794"/>
    <w:rsid w:val="00E16142"/>
    <w:rsid w:val="00E179AB"/>
    <w:rsid w:val="00EB3F06"/>
    <w:rsid w:val="00F012A2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3D3"/>
  <w15:docId w15:val="{0236FF4F-C38A-4B56-A2F1-EBBE183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B53E5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u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53E5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53E5B"/>
    <w:rPr>
      <w:rFonts w:ascii="Tahoma" w:eastAsia="Times New Roman" w:hAnsi="Tahoma" w:cs="Tahoma"/>
      <w:sz w:val="16"/>
      <w:szCs w:val="16"/>
      <w:lang w:val="eu-ES" w:eastAsia="es-ES"/>
    </w:rPr>
  </w:style>
  <w:style w:type="paragraph" w:customStyle="1" w:styleId="Poromisin">
    <w:name w:val="Por omisión"/>
    <w:rsid w:val="00781E01"/>
    <w:pPr>
      <w:suppressAutoHyphens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lang w:eastAsia="es-ES"/>
    </w:rPr>
  </w:style>
  <w:style w:type="character" w:customStyle="1" w:styleId="Ninguno">
    <w:name w:val="Ninguno"/>
    <w:rsid w:val="00781E01"/>
  </w:style>
  <w:style w:type="paragraph" w:styleId="Goiburua">
    <w:name w:val="header"/>
    <w:basedOn w:val="Normala"/>
    <w:link w:val="GoiburuaKar"/>
    <w:uiPriority w:val="99"/>
    <w:unhideWhenUsed/>
    <w:rsid w:val="000D75AC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D75AC"/>
    <w:rPr>
      <w:rFonts w:ascii="Bookman Old Style" w:eastAsia="Times New Roman" w:hAnsi="Bookman Old Style" w:cs="Times New Roman"/>
      <w:sz w:val="24"/>
      <w:szCs w:val="24"/>
      <w:lang w:val="eu-ES" w:eastAsia="es-ES"/>
    </w:rPr>
  </w:style>
  <w:style w:type="paragraph" w:styleId="Orri-oina">
    <w:name w:val="footer"/>
    <w:basedOn w:val="Normala"/>
    <w:link w:val="Orri-oinaKar"/>
    <w:uiPriority w:val="99"/>
    <w:unhideWhenUsed/>
    <w:rsid w:val="000D75AC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D75AC"/>
    <w:rPr>
      <w:rFonts w:ascii="Bookman Old Style" w:eastAsia="Times New Roman" w:hAnsi="Bookman Old Style" w:cs="Times New Roman"/>
      <w:sz w:val="24"/>
      <w:szCs w:val="24"/>
      <w:lang w:val="eu-ES" w:eastAsia="es-ES"/>
    </w:rPr>
  </w:style>
  <w:style w:type="paragraph" w:styleId="Epigrafea">
    <w:name w:val="caption"/>
    <w:basedOn w:val="Normala"/>
    <w:next w:val="Normala"/>
    <w:uiPriority w:val="35"/>
    <w:semiHidden/>
    <w:unhideWhenUsed/>
    <w:qFormat/>
    <w:rsid w:val="000D75AC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aweba">
    <w:name w:val="Normal (Web)"/>
    <w:basedOn w:val="Normala"/>
    <w:uiPriority w:val="99"/>
    <w:semiHidden/>
    <w:unhideWhenUsed/>
    <w:rsid w:val="000B3D83"/>
    <w:pPr>
      <w:spacing w:before="100" w:beforeAutospacing="1" w:after="100" w:afterAutospacing="1"/>
    </w:pPr>
    <w:rPr>
      <w:rFonts w:ascii="Times New Roman" w:hAnsi="Times New Roman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02F3-21A8-40D2-B78A-E198C790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15970925</dc:creator>
  <cp:lastModifiedBy>Legazpiko Udala - Jone Dorronsoro</cp:lastModifiedBy>
  <cp:revision>2</cp:revision>
  <cp:lastPrinted>2022-10-06T15:22:00Z</cp:lastPrinted>
  <dcterms:created xsi:type="dcterms:W3CDTF">2024-10-21T14:54:00Z</dcterms:created>
  <dcterms:modified xsi:type="dcterms:W3CDTF">2024-10-21T14:54:00Z</dcterms:modified>
</cp:coreProperties>
</file>